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E7" w:rsidRDefault="005866E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45051"/>
      <w:r w:rsidRPr="005866E7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59D64161" wp14:editId="0B970B65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6388100" cy="9027160"/>
            <wp:effectExtent l="0" t="0" r="0" b="0"/>
            <wp:wrapTight wrapText="bothSides">
              <wp:wrapPolygon edited="0">
                <wp:start x="0" y="0"/>
                <wp:lineTo x="0" y="21560"/>
                <wp:lineTo x="21514" y="21560"/>
                <wp:lineTo x="21514" y="0"/>
                <wp:lineTo x="0" y="0"/>
              </wp:wrapPolygon>
            </wp:wrapTight>
            <wp:docPr id="1" name="Рисунок 1" descr="C:\Users\lukovnikov\Desktop\сканы 5-9 кл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ovnikov\Desktop\сканы 5-9 кл\Scan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902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5DE" w:rsidRPr="00257E12" w:rsidRDefault="00C815DE" w:rsidP="005866E7">
      <w:pPr>
        <w:spacing w:after="0"/>
        <w:ind w:left="120"/>
        <w:rPr>
          <w:lang w:val="ru-RU"/>
        </w:rPr>
        <w:sectPr w:rsidR="00C815DE" w:rsidRPr="00257E12">
          <w:pgSz w:w="11906" w:h="16383"/>
          <w:pgMar w:top="1134" w:right="850" w:bottom="1134" w:left="1701" w:header="720" w:footer="720" w:gutter="0"/>
          <w:cols w:space="720"/>
        </w:sectPr>
      </w:pPr>
    </w:p>
    <w:p w:rsidR="00C815DE" w:rsidRPr="00257E12" w:rsidRDefault="00F52FBF" w:rsidP="005866E7">
      <w:pPr>
        <w:spacing w:after="0" w:line="264" w:lineRule="auto"/>
        <w:jc w:val="center"/>
        <w:rPr>
          <w:lang w:val="ru-RU"/>
        </w:rPr>
      </w:pPr>
      <w:bookmarkStart w:id="1" w:name="block-2345052"/>
      <w:bookmarkEnd w:id="0"/>
      <w:r w:rsidRPr="00257E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bookmarkStart w:id="2" w:name="_GoBack"/>
      <w:bookmarkEnd w:id="2"/>
    </w:p>
    <w:p w:rsidR="00C815DE" w:rsidRPr="00257E12" w:rsidRDefault="00F52FBF">
      <w:pPr>
        <w:spacing w:after="0" w:line="264" w:lineRule="auto"/>
        <w:ind w:left="12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​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57E1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57E1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57E12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57E12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Calibri" w:hAnsi="Calibri"/>
          <w:color w:val="000000"/>
          <w:sz w:val="28"/>
          <w:lang w:val="ru-RU"/>
        </w:rPr>
        <w:t>–</w:t>
      </w:r>
      <w:r w:rsidRPr="00257E12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Calibri" w:hAnsi="Calibri"/>
          <w:color w:val="000000"/>
          <w:sz w:val="28"/>
          <w:lang w:val="ru-RU"/>
        </w:rPr>
        <w:t>–</w:t>
      </w:r>
      <w:r w:rsidRPr="00257E12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Calibri" w:hAnsi="Calibri"/>
          <w:color w:val="000000"/>
          <w:sz w:val="28"/>
          <w:lang w:val="ru-RU"/>
        </w:rPr>
        <w:t>–</w:t>
      </w:r>
      <w:r w:rsidRPr="00257E12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Calibri" w:hAnsi="Calibri"/>
          <w:color w:val="000000"/>
          <w:sz w:val="28"/>
          <w:lang w:val="ru-RU"/>
        </w:rPr>
        <w:t>–</w:t>
      </w:r>
      <w:r w:rsidRPr="00257E12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C815DE" w:rsidRPr="003B6E6F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3B6E6F">
        <w:rPr>
          <w:rFonts w:ascii="Times New Roman" w:hAnsi="Times New Roman"/>
          <w:color w:val="000000"/>
          <w:sz w:val="28"/>
          <w:lang w:val="ru-RU"/>
        </w:rPr>
        <w:t>5–7 классы» и «Физика. 7 класс».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</w:t>
      </w:r>
      <w:r w:rsidRPr="00257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Calibri" w:hAnsi="Calibri"/>
          <w:color w:val="000000"/>
          <w:sz w:val="28"/>
          <w:lang w:val="ru-RU"/>
        </w:rPr>
        <w:t>–</w:t>
      </w:r>
      <w:r w:rsidRPr="00257E12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Calibri" w:hAnsi="Calibri"/>
          <w:color w:val="000000"/>
          <w:sz w:val="28"/>
          <w:lang w:val="ru-RU"/>
        </w:rPr>
        <w:t>–</w:t>
      </w:r>
      <w:r w:rsidRPr="00257E12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Calibri" w:hAnsi="Calibri"/>
          <w:color w:val="000000"/>
          <w:sz w:val="28"/>
          <w:lang w:val="ru-RU"/>
        </w:rPr>
        <w:t>–</w:t>
      </w:r>
      <w:r w:rsidRPr="00257E12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Calibri" w:hAnsi="Calibri"/>
          <w:color w:val="000000"/>
          <w:sz w:val="28"/>
          <w:lang w:val="ru-RU"/>
        </w:rPr>
        <w:t>–</w:t>
      </w:r>
      <w:r w:rsidRPr="00257E12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Calibri" w:hAnsi="Calibri"/>
          <w:color w:val="000000"/>
          <w:sz w:val="28"/>
          <w:lang w:val="ru-RU"/>
        </w:rPr>
        <w:t>–</w:t>
      </w:r>
      <w:r w:rsidRPr="00257E12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Calibri" w:hAnsi="Calibri"/>
          <w:color w:val="333333"/>
          <w:sz w:val="28"/>
          <w:lang w:val="ru-RU"/>
        </w:rPr>
        <w:t>–</w:t>
      </w:r>
      <w:r w:rsidRPr="00257E12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257E12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257E12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257E1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7E12">
        <w:rPr>
          <w:rFonts w:ascii="Times New Roman" w:hAnsi="Times New Roman"/>
          <w:color w:val="000000"/>
          <w:sz w:val="28"/>
          <w:lang w:val="ru-RU"/>
        </w:rPr>
        <w:t>‌</w:t>
      </w:r>
    </w:p>
    <w:p w:rsidR="00C815DE" w:rsidRPr="00257E12" w:rsidRDefault="00F52FBF">
      <w:pPr>
        <w:spacing w:after="0" w:line="264" w:lineRule="auto"/>
        <w:ind w:left="12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​</w:t>
      </w:r>
    </w:p>
    <w:p w:rsidR="00C815DE" w:rsidRPr="00257E12" w:rsidRDefault="00F52FBF">
      <w:pPr>
        <w:spacing w:after="0" w:line="264" w:lineRule="auto"/>
        <w:ind w:left="12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‌</w:t>
      </w:r>
    </w:p>
    <w:p w:rsidR="00C815DE" w:rsidRPr="00257E12" w:rsidRDefault="00C815DE">
      <w:pPr>
        <w:rPr>
          <w:lang w:val="ru-RU"/>
        </w:rPr>
        <w:sectPr w:rsidR="00C815DE" w:rsidRPr="00257E12">
          <w:pgSz w:w="11906" w:h="16383"/>
          <w:pgMar w:top="1134" w:right="850" w:bottom="1134" w:left="1701" w:header="720" w:footer="720" w:gutter="0"/>
          <w:cols w:space="720"/>
        </w:sectPr>
      </w:pPr>
    </w:p>
    <w:p w:rsidR="00C815DE" w:rsidRPr="00257E12" w:rsidRDefault="00F52FBF">
      <w:pPr>
        <w:spacing w:after="0" w:line="264" w:lineRule="auto"/>
        <w:ind w:left="120"/>
        <w:jc w:val="both"/>
        <w:rPr>
          <w:lang w:val="ru-RU"/>
        </w:rPr>
      </w:pPr>
      <w:bookmarkStart w:id="4" w:name="block-2345053"/>
      <w:bookmarkEnd w:id="1"/>
      <w:r w:rsidRPr="00257E1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57E1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815DE" w:rsidRPr="00257E12" w:rsidRDefault="00F52FBF">
      <w:pPr>
        <w:spacing w:after="0" w:line="264" w:lineRule="auto"/>
        <w:ind w:left="12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​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3B6E6F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257E12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57E1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57E12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57E12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57E12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257E12">
        <w:rPr>
          <w:rFonts w:ascii="Times New Roman" w:hAnsi="Times New Roman"/>
          <w:color w:val="000000"/>
          <w:sz w:val="28"/>
          <w:lang w:val="ru-RU"/>
        </w:rPr>
        <w:t>).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3B6E6F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257E12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257E12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</w:t>
      </w:r>
      <w:r w:rsidRPr="002126EC">
        <w:rPr>
          <w:rFonts w:ascii="Times New Roman" w:hAnsi="Times New Roman"/>
          <w:color w:val="000000"/>
          <w:sz w:val="28"/>
          <w:lang w:val="ru-RU"/>
        </w:rPr>
        <w:t xml:space="preserve">Растворы. Насыщенные и ненасыщенные растворы. </w:t>
      </w:r>
      <w:r w:rsidRPr="00257E12">
        <w:rPr>
          <w:rFonts w:ascii="Times New Roman" w:hAnsi="Times New Roman"/>
          <w:color w:val="000000"/>
          <w:sz w:val="28"/>
          <w:lang w:val="ru-RU"/>
        </w:rPr>
        <w:t xml:space="preserve">Растворимость веществ в воде. Массовая доля вещества в растворе. Химические свойства воды. </w:t>
      </w:r>
      <w:r w:rsidRPr="003B6E6F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257E12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</w:t>
      </w:r>
      <w:r w:rsidRPr="002126EC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оксидов. Получение оксидов.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Основания. Классификация оснований: щёлочи и нерастворимые основания. </w:t>
      </w:r>
      <w:r w:rsidRPr="00257E12">
        <w:rPr>
          <w:rFonts w:ascii="Times New Roman" w:hAnsi="Times New Roman"/>
          <w:color w:val="000000"/>
          <w:sz w:val="28"/>
          <w:lang w:val="ru-RU"/>
        </w:rPr>
        <w:t>Номенклатура оснований. Физические и химические свойства оснований. Получение оснований.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Кислоты. Классификация кислот. Номенклатура кислот. Физические и химические свойства кислот. </w:t>
      </w:r>
      <w:r w:rsidRPr="002126EC">
        <w:rPr>
          <w:rFonts w:ascii="Times New Roman" w:hAnsi="Times New Roman"/>
          <w:color w:val="000000"/>
          <w:sz w:val="28"/>
          <w:lang w:val="ru-RU"/>
        </w:rPr>
        <w:t>Ряд активности металлов Н. Н. Бекетова. Получение кислот.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Соли. Номенклатура солей. </w:t>
      </w:r>
      <w:r w:rsidRPr="00257E12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солей. Получение солей.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57E1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57E12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257E12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57E12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257E12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257E12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257E12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257E12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Строение атомов. Состав атомных ядер. </w:t>
      </w:r>
      <w:r w:rsidRPr="002126EC">
        <w:rPr>
          <w:rFonts w:ascii="Times New Roman" w:hAnsi="Times New Roman"/>
          <w:color w:val="000000"/>
          <w:sz w:val="28"/>
          <w:lang w:val="ru-RU"/>
        </w:rPr>
        <w:t>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257E1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57E12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257E1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57E12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57E1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257E1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57E12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57E12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257E12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257E1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57E12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C815DE" w:rsidRPr="00257E12" w:rsidRDefault="00F52FBF">
      <w:pPr>
        <w:spacing w:after="0" w:line="264" w:lineRule="auto"/>
        <w:ind w:firstLine="600"/>
        <w:jc w:val="both"/>
        <w:rPr>
          <w:lang w:val="ru-RU"/>
        </w:rPr>
      </w:pPr>
      <w:r w:rsidRPr="00257E12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126E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2126EC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2126EC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2126EC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126EC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2126EC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126EC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126EC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2126EC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126E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2126EC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126EC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126EC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126E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126EC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126EC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126EC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696D0A" w:rsidRDefault="00696D0A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26EC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Межпредметные</w:t>
      </w:r>
      <w:proofErr w:type="spellEnd"/>
      <w:r w:rsidRPr="002126EC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C815DE" w:rsidRPr="002126EC" w:rsidRDefault="00C815DE">
      <w:pPr>
        <w:rPr>
          <w:lang w:val="ru-RU"/>
        </w:rPr>
        <w:sectPr w:rsidR="00C815DE" w:rsidRPr="002126EC">
          <w:pgSz w:w="11906" w:h="16383"/>
          <w:pgMar w:top="1134" w:right="850" w:bottom="1134" w:left="1701" w:header="720" w:footer="720" w:gutter="0"/>
          <w:cols w:space="720"/>
        </w:sectPr>
      </w:pPr>
    </w:p>
    <w:p w:rsidR="00C815DE" w:rsidRPr="002126EC" w:rsidRDefault="00F52FBF">
      <w:pPr>
        <w:spacing w:after="0" w:line="264" w:lineRule="auto"/>
        <w:ind w:left="120"/>
        <w:jc w:val="both"/>
        <w:rPr>
          <w:lang w:val="ru-RU"/>
        </w:rPr>
      </w:pPr>
      <w:bookmarkStart w:id="5" w:name="block-2345055"/>
      <w:bookmarkEnd w:id="4"/>
      <w:r w:rsidRPr="002126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C815DE" w:rsidRPr="002126EC" w:rsidRDefault="00C815DE">
      <w:pPr>
        <w:spacing w:after="0" w:line="264" w:lineRule="auto"/>
        <w:ind w:left="120"/>
        <w:jc w:val="both"/>
        <w:rPr>
          <w:lang w:val="ru-RU"/>
        </w:rPr>
      </w:pP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1)патриотического воспитания</w:t>
      </w:r>
      <w:r w:rsidRPr="002126EC">
        <w:rPr>
          <w:rFonts w:ascii="Times New Roman" w:hAnsi="Times New Roman"/>
          <w:color w:val="000000"/>
          <w:sz w:val="28"/>
          <w:lang w:val="ru-RU"/>
        </w:rPr>
        <w:t>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2)гражданского воспитания: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3)ценности научного познания</w:t>
      </w:r>
      <w:r w:rsidRPr="002126EC">
        <w:rPr>
          <w:rFonts w:ascii="Times New Roman" w:hAnsi="Times New Roman"/>
          <w:color w:val="000000"/>
          <w:sz w:val="28"/>
          <w:lang w:val="ru-RU"/>
        </w:rPr>
        <w:t>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2126EC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2126EC">
        <w:rPr>
          <w:rFonts w:ascii="Times New Roman" w:hAnsi="Times New Roman"/>
          <w:b/>
          <w:color w:val="000000"/>
          <w:sz w:val="28"/>
          <w:lang w:val="ru-RU"/>
        </w:rPr>
        <w:t>4)формирования культуры здоровья</w:t>
      </w:r>
      <w:r w:rsidRPr="002126EC">
        <w:rPr>
          <w:rFonts w:ascii="Times New Roman" w:hAnsi="Times New Roman"/>
          <w:color w:val="000000"/>
          <w:sz w:val="28"/>
          <w:lang w:val="ru-RU"/>
        </w:rPr>
        <w:t>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5)трудового воспитания: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6)экологического воспитания: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2126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126EC">
        <w:rPr>
          <w:rFonts w:ascii="Times New Roman" w:hAnsi="Times New Roman"/>
          <w:color w:val="000000"/>
          <w:sz w:val="28"/>
          <w:lang w:val="ru-RU"/>
        </w:rPr>
        <w:t>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2126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126EC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2126E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C815DE" w:rsidRPr="002126EC" w:rsidRDefault="00F5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C815DE" w:rsidRPr="002126EC" w:rsidRDefault="00F5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815DE" w:rsidRPr="002126EC" w:rsidRDefault="00F5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C815DE" w:rsidRPr="002126EC" w:rsidRDefault="00F5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C815DE" w:rsidRPr="002126EC" w:rsidRDefault="00F5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C815DE" w:rsidRPr="002126EC" w:rsidRDefault="00F5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2126EC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C815DE" w:rsidRPr="002126EC" w:rsidRDefault="00F5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C815DE" w:rsidRPr="002126EC" w:rsidRDefault="00F5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C815DE" w:rsidRPr="002126EC" w:rsidRDefault="00F5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C815DE" w:rsidRPr="002126EC" w:rsidRDefault="00F5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815DE" w:rsidRPr="002126EC" w:rsidRDefault="00F5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C815DE" w:rsidRPr="002126EC" w:rsidRDefault="00F5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C815DE" w:rsidRPr="002126EC" w:rsidRDefault="00F52FBF">
      <w:pPr>
        <w:spacing w:after="0" w:line="264" w:lineRule="auto"/>
        <w:ind w:firstLine="600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126EC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2126E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2126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2126EC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2126E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126EC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2126EC">
        <w:rPr>
          <w:rFonts w:ascii="Times New Roman" w:hAnsi="Times New Roman"/>
          <w:color w:val="000000"/>
          <w:sz w:val="28"/>
          <w:lang w:val="ru-RU"/>
        </w:rPr>
        <w:t>путём хлорид</w:t>
      </w:r>
      <w:proofErr w:type="gramEnd"/>
      <w:r w:rsidRPr="002126EC">
        <w:rPr>
          <w:rFonts w:ascii="Times New Roman" w:hAnsi="Times New Roman"/>
          <w:color w:val="000000"/>
          <w:sz w:val="28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C815DE" w:rsidRPr="002126EC" w:rsidRDefault="00F5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6EC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C815DE" w:rsidRPr="002126EC" w:rsidRDefault="00C815DE">
      <w:pPr>
        <w:rPr>
          <w:lang w:val="ru-RU"/>
        </w:rPr>
        <w:sectPr w:rsidR="00C815DE" w:rsidRPr="002126EC">
          <w:pgSz w:w="11906" w:h="16383"/>
          <w:pgMar w:top="1134" w:right="850" w:bottom="1134" w:left="1701" w:header="720" w:footer="720" w:gutter="0"/>
          <w:cols w:space="720"/>
        </w:sectPr>
      </w:pPr>
    </w:p>
    <w:p w:rsidR="00C815DE" w:rsidRDefault="00F52FBF">
      <w:pPr>
        <w:spacing w:after="0"/>
        <w:ind w:left="120"/>
      </w:pPr>
      <w:bookmarkStart w:id="9" w:name="block-234505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815DE" w:rsidRDefault="00F5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867"/>
        <w:gridCol w:w="1074"/>
        <w:gridCol w:w="2268"/>
        <w:gridCol w:w="2080"/>
        <w:gridCol w:w="3071"/>
      </w:tblGrid>
      <w:tr w:rsidR="00C815DE" w:rsidTr="00696D0A">
        <w:trPr>
          <w:trHeight w:val="144"/>
          <w:tblCellSpacing w:w="20" w:type="nil"/>
        </w:trPr>
        <w:tc>
          <w:tcPr>
            <w:tcW w:w="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5422" w:type="dxa"/>
            <w:gridSpan w:val="3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</w:tr>
      <w:tr w:rsidR="00C815DE" w:rsidTr="00696D0A">
        <w:trPr>
          <w:trHeight w:val="144"/>
          <w:tblCellSpacing w:w="20" w:type="nil"/>
        </w:trPr>
        <w:tc>
          <w:tcPr>
            <w:tcW w:w="6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5DE" w:rsidRDefault="00C815DE"/>
        </w:tc>
        <w:tc>
          <w:tcPr>
            <w:tcW w:w="48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5DE" w:rsidRDefault="00C815DE"/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96D0A" w:rsidRDefault="00F52FB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696D0A" w:rsidRDefault="00F52FB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</w:p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30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5DE" w:rsidRDefault="00C815DE"/>
        </w:tc>
      </w:tr>
      <w:tr w:rsidR="00C815DE" w:rsidTr="00696D0A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1.Первоначальныехимическиепонятия</w:t>
            </w:r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химическиереакции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Tr="00696D0A">
        <w:trPr>
          <w:trHeight w:val="144"/>
          <w:tblCellSpacing w:w="20" w:type="nil"/>
        </w:trPr>
        <w:tc>
          <w:tcPr>
            <w:tcW w:w="5547" w:type="dxa"/>
            <w:gridSpan w:val="2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419" w:type="dxa"/>
            <w:gridSpan w:val="3"/>
            <w:tcMar>
              <w:top w:w="50" w:type="dxa"/>
              <w:left w:w="100" w:type="dxa"/>
            </w:tcMar>
            <w:vAlign w:val="center"/>
          </w:tcPr>
          <w:p w:rsidR="00C815DE" w:rsidRDefault="00C815DE"/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2.Важнейшие представители неорганических веществ</w:t>
            </w:r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Основныеклассынеорганическихсоединений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Tr="00696D0A">
        <w:trPr>
          <w:trHeight w:val="144"/>
          <w:tblCellSpacing w:w="20" w:type="nil"/>
        </w:trPr>
        <w:tc>
          <w:tcPr>
            <w:tcW w:w="5547" w:type="dxa"/>
            <w:gridSpan w:val="2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7419" w:type="dxa"/>
            <w:gridSpan w:val="3"/>
            <w:tcMar>
              <w:top w:w="50" w:type="dxa"/>
              <w:left w:w="100" w:type="dxa"/>
            </w:tcMar>
            <w:vAlign w:val="center"/>
          </w:tcPr>
          <w:p w:rsidR="00C815DE" w:rsidRDefault="00C815DE"/>
        </w:tc>
      </w:tr>
      <w:tr w:rsidR="00C815DE" w:rsidRPr="00087159" w:rsidTr="00696D0A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proofErr w:type="gramStart"/>
            <w:r w:rsidRPr="002126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3.Периодический</w:t>
            </w:r>
            <w:proofErr w:type="gramEnd"/>
            <w:r w:rsidRPr="002126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закон и Периодическая система химических элементов Д. И. Менделеева. </w:t>
            </w:r>
            <w:r w:rsidRPr="000871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Строение атомов. Химическая связь. </w:t>
            </w:r>
            <w:proofErr w:type="spellStart"/>
            <w:r w:rsidRPr="000871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0871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-восстановительные реакции</w:t>
            </w:r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Строениеатома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5547" w:type="dxa"/>
            <w:gridSpan w:val="2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15DE" w:rsidRDefault="00C815DE"/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815DE" w:rsidRDefault="00C815DE"/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5547" w:type="dxa"/>
            <w:gridSpan w:val="2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Tr="00696D0A">
        <w:trPr>
          <w:trHeight w:val="144"/>
          <w:tblCellSpacing w:w="20" w:type="nil"/>
        </w:trPr>
        <w:tc>
          <w:tcPr>
            <w:tcW w:w="5547" w:type="dxa"/>
            <w:gridSpan w:val="2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C815DE" w:rsidRDefault="00C815DE"/>
        </w:tc>
      </w:tr>
    </w:tbl>
    <w:p w:rsidR="00C815DE" w:rsidRDefault="00C815DE">
      <w:pPr>
        <w:sectPr w:rsidR="00C815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5DE" w:rsidRDefault="00F5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097"/>
        <w:gridCol w:w="946"/>
        <w:gridCol w:w="2061"/>
        <w:gridCol w:w="2134"/>
        <w:gridCol w:w="3115"/>
      </w:tblGrid>
      <w:tr w:rsidR="00C815DE" w:rsidTr="00696D0A">
        <w:trPr>
          <w:trHeight w:val="144"/>
          <w:tblCellSpacing w:w="20" w:type="nil"/>
        </w:trPr>
        <w:tc>
          <w:tcPr>
            <w:tcW w:w="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4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</w:tr>
      <w:tr w:rsidR="00C815DE" w:rsidTr="00696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5DE" w:rsidRDefault="00C81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5DE" w:rsidRDefault="00C815DE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96D0A" w:rsidRDefault="00F52FB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696D0A" w:rsidRDefault="00F52FB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</w:p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5DE" w:rsidRDefault="00C815DE"/>
        </w:tc>
      </w:tr>
      <w:tr w:rsidR="00C815DE" w:rsidRPr="00586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1.Вещество и химические реакции</w:t>
            </w:r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Основныезакономерностихимическихреакций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815DE" w:rsidTr="00696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5DE" w:rsidRDefault="00C815DE"/>
        </w:tc>
      </w:tr>
      <w:tr w:rsidR="00C815DE" w:rsidRPr="00586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2.Неметаллы и их соединения</w:t>
            </w:r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еёсоединения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815DE" w:rsidTr="00696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5DE" w:rsidRDefault="00C815DE"/>
        </w:tc>
      </w:tr>
      <w:tr w:rsidR="00C815DE" w:rsidRPr="00586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3.Металлы и их соединения</w:t>
            </w:r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Общиесвойстваметаллов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815DE" w:rsidTr="00696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5DE" w:rsidRDefault="00C815DE"/>
        </w:tc>
      </w:tr>
      <w:tr w:rsidR="00C815DE" w:rsidRPr="00586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4.Химия и окружающая среда</w:t>
            </w:r>
          </w:p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815DE" w:rsidTr="00696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5DE" w:rsidRDefault="00C815DE"/>
        </w:tc>
      </w:tr>
      <w:tr w:rsidR="00C815DE" w:rsidRPr="005866E7" w:rsidTr="00696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815DE" w:rsidTr="00696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C815DE" w:rsidRDefault="00C815DE"/>
        </w:tc>
      </w:tr>
    </w:tbl>
    <w:p w:rsidR="003231A6" w:rsidRDefault="003231A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2345054"/>
      <w:bookmarkEnd w:id="9"/>
    </w:p>
    <w:p w:rsidR="00C815DE" w:rsidRDefault="00F5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815DE" w:rsidRDefault="00F5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407"/>
        <w:gridCol w:w="752"/>
        <w:gridCol w:w="2000"/>
        <w:gridCol w:w="2050"/>
        <w:gridCol w:w="4269"/>
      </w:tblGrid>
      <w:tr w:rsidR="00C815D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</w:tr>
      <w:tr w:rsidR="00C815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5DE" w:rsidRDefault="00C81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5DE" w:rsidRDefault="00C815DE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5DE" w:rsidRDefault="00C815DE"/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лабораторным </w:t>
            </w: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оборудованием»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2126EC" w:rsidRDefault="00F52FBF">
            <w:pPr>
              <w:spacing w:after="0"/>
              <w:ind w:left="135"/>
              <w:rPr>
                <w:lang w:val="ru-RU"/>
              </w:rPr>
            </w:pPr>
            <w:r w:rsidRPr="00212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6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сложныевещества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Атомно-молекулярноеучение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Валентностьатомовхимическихэлементов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Понятиеобоксидах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Применениекислорода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Топливо (нефть, уголь и метан). Загрязнение воздуха, способы его </w:t>
            </w: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предотвращения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Применениеводорода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растворитель. Насыщенные и </w:t>
            </w: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ненасыщенные растворы. Массовая доля вещества в растворе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Электроотрицательностьатомовхимиче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скихэлементов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Ионнаяхимическаясвязь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Ковалентнаяполярнаяхимическаясвязь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Ковалентнаянеполярнаяхимическаясвязь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Степеньокисления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Окислительно-восстановительныереакции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5DE" w:rsidRPr="00696D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696D0A" w:rsidP="00696D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C815DE" w:rsidP="00696D0A">
            <w:pPr>
              <w:spacing w:after="0"/>
              <w:rPr>
                <w:lang w:val="ru-RU"/>
              </w:rPr>
            </w:pPr>
          </w:p>
        </w:tc>
      </w:tr>
      <w:tr w:rsidR="00C815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15DE" w:rsidRDefault="00C815DE"/>
        </w:tc>
      </w:tr>
    </w:tbl>
    <w:p w:rsidR="00C815DE" w:rsidRDefault="00C815DE">
      <w:pPr>
        <w:sectPr w:rsidR="00C815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5DE" w:rsidRDefault="00F5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3569"/>
        <w:gridCol w:w="585"/>
        <w:gridCol w:w="1450"/>
        <w:gridCol w:w="1485"/>
        <w:gridCol w:w="1693"/>
      </w:tblGrid>
      <w:tr w:rsidR="00C815DE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D0A" w:rsidRDefault="00F52FB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696D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</w:p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</w:tr>
      <w:tr w:rsidR="00C815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5DE" w:rsidRDefault="00C81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5DE" w:rsidRDefault="00C815DE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C815DE" w:rsidRDefault="00C815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5DE" w:rsidRDefault="00C815DE"/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5D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Default="00C815DE">
            <w:pPr>
              <w:spacing w:after="0"/>
              <w:ind w:left="135"/>
            </w:pPr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Окислительно-восстановительныереакции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Ионныеуравненияреакций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гидролизесолей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</w:t>
            </w: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кислота, химические свойства, получение,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Химическиесвойствасеры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Химическоезагрязнениеокружающейсредысоединениямисеры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Химическоезагрязнениеокружающейсредысоединениямиазота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Загрязнениеприроднойсредыфосфатами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теме "Получение углекислого газа. Качественная реакция на </w:t>
            </w: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карбонат-ион"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егосоединения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Физическиесвойстваметаллов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коррозииметаллов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Щелочныеметаллы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Важнейшиесоединениякальция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5D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Default="00C815DE">
            <w:pPr>
              <w:spacing w:after="0"/>
              <w:ind w:left="135"/>
            </w:pPr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5D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Default="00C815DE">
            <w:pPr>
              <w:spacing w:after="0"/>
              <w:ind w:left="135"/>
            </w:pPr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</w:t>
            </w: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Вычислениямассовойдоливыходапродуктареакции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C815D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Default="00C815DE">
            <w:pPr>
              <w:spacing w:after="0"/>
              <w:ind w:left="135"/>
            </w:pPr>
          </w:p>
        </w:tc>
      </w:tr>
      <w:tr w:rsidR="00C815D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Default="00C815DE">
            <w:pPr>
              <w:spacing w:after="0"/>
              <w:ind w:left="135"/>
            </w:pPr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Химическоезагрязнениеокружающейсреды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5DE" w:rsidRPr="005866E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871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5DE" w:rsidRPr="00696D0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696D0A" w:rsidP="00696D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15DE" w:rsidRPr="00087159" w:rsidRDefault="00C815DE">
            <w:pPr>
              <w:spacing w:after="0"/>
              <w:ind w:left="135"/>
              <w:rPr>
                <w:lang w:val="ru-RU"/>
              </w:rPr>
            </w:pPr>
          </w:p>
        </w:tc>
      </w:tr>
      <w:tr w:rsidR="00C815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5DE" w:rsidRPr="00087159" w:rsidRDefault="00F52FBF">
            <w:pPr>
              <w:spacing w:after="0"/>
              <w:ind w:left="135"/>
              <w:rPr>
                <w:lang w:val="ru-RU"/>
              </w:rPr>
            </w:pPr>
            <w:r w:rsidRPr="000871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15DE" w:rsidRDefault="00F5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15DE" w:rsidRDefault="00C815DE"/>
        </w:tc>
      </w:tr>
    </w:tbl>
    <w:p w:rsidR="00B74670" w:rsidRDefault="00B746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2345056"/>
      <w:bookmarkEnd w:id="10"/>
    </w:p>
    <w:p w:rsidR="00B74670" w:rsidRDefault="00B746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74670" w:rsidRDefault="00B746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74670" w:rsidRDefault="00B746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74670" w:rsidRDefault="00B746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74670" w:rsidRDefault="00B746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96D0A" w:rsidRDefault="00696D0A" w:rsidP="00696D0A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C815DE" w:rsidRPr="00B74670" w:rsidRDefault="00F52FBF" w:rsidP="00696D0A">
      <w:pPr>
        <w:spacing w:after="0"/>
        <w:rPr>
          <w:lang w:val="ru-RU"/>
        </w:rPr>
      </w:pPr>
      <w:r w:rsidRPr="00B7467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815DE" w:rsidRPr="00B74670" w:rsidRDefault="00F52FBF">
      <w:pPr>
        <w:spacing w:after="0" w:line="480" w:lineRule="auto"/>
        <w:ind w:left="120"/>
        <w:rPr>
          <w:lang w:val="ru-RU"/>
        </w:rPr>
      </w:pPr>
      <w:r w:rsidRPr="00B7467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815DE" w:rsidRPr="00087159" w:rsidRDefault="00F52FBF">
      <w:pPr>
        <w:spacing w:after="0" w:line="480" w:lineRule="auto"/>
        <w:ind w:left="120"/>
        <w:rPr>
          <w:lang w:val="ru-RU"/>
        </w:rPr>
      </w:pPr>
      <w:r w:rsidRPr="00087159">
        <w:rPr>
          <w:rFonts w:ascii="Times New Roman" w:hAnsi="Times New Roman"/>
          <w:color w:val="000000"/>
          <w:sz w:val="28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087159">
        <w:rPr>
          <w:sz w:val="28"/>
          <w:lang w:val="ru-RU"/>
        </w:rPr>
        <w:br/>
      </w:r>
      <w:bookmarkStart w:id="12" w:name="bd05d80c-fcad-45de-a028-b236b74fbaf0"/>
      <w:r w:rsidRPr="00087159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2"/>
      <w:r w:rsidRPr="0008715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15DE" w:rsidRPr="00087159" w:rsidRDefault="00F52FBF">
      <w:pPr>
        <w:spacing w:after="0" w:line="480" w:lineRule="auto"/>
        <w:ind w:left="120"/>
        <w:rPr>
          <w:lang w:val="ru-RU"/>
        </w:rPr>
      </w:pPr>
      <w:r w:rsidRPr="00087159">
        <w:rPr>
          <w:rFonts w:ascii="Times New Roman" w:hAnsi="Times New Roman"/>
          <w:color w:val="000000"/>
          <w:sz w:val="28"/>
          <w:lang w:val="ru-RU"/>
        </w:rPr>
        <w:t>​‌Химия 8класс Габриелян О.С., Москва, Дрофа</w:t>
      </w:r>
      <w:r w:rsidRPr="00087159">
        <w:rPr>
          <w:sz w:val="28"/>
          <w:lang w:val="ru-RU"/>
        </w:rPr>
        <w:br/>
      </w:r>
      <w:bookmarkStart w:id="13" w:name="a76cc8a6-8b24-43ba-a1c6-27e41c8af2db"/>
      <w:r w:rsidRPr="00087159">
        <w:rPr>
          <w:rFonts w:ascii="Times New Roman" w:hAnsi="Times New Roman"/>
          <w:color w:val="000000"/>
          <w:sz w:val="28"/>
          <w:lang w:val="ru-RU"/>
        </w:rPr>
        <w:t xml:space="preserve"> Химия 9 класс Габриелян О.С. Москва. Дрофа</w:t>
      </w:r>
      <w:bookmarkEnd w:id="13"/>
      <w:r w:rsidRPr="00087159">
        <w:rPr>
          <w:rFonts w:ascii="Times New Roman" w:hAnsi="Times New Roman"/>
          <w:color w:val="000000"/>
          <w:sz w:val="28"/>
          <w:lang w:val="ru-RU"/>
        </w:rPr>
        <w:t>‌</w:t>
      </w:r>
    </w:p>
    <w:p w:rsidR="00C815DE" w:rsidRPr="00087159" w:rsidRDefault="00F52FBF">
      <w:pPr>
        <w:spacing w:after="0"/>
        <w:ind w:left="120"/>
        <w:rPr>
          <w:lang w:val="ru-RU"/>
        </w:rPr>
      </w:pPr>
      <w:r w:rsidRPr="00087159">
        <w:rPr>
          <w:rFonts w:ascii="Times New Roman" w:hAnsi="Times New Roman"/>
          <w:color w:val="000000"/>
          <w:sz w:val="28"/>
          <w:lang w:val="ru-RU"/>
        </w:rPr>
        <w:t>​</w:t>
      </w:r>
    </w:p>
    <w:p w:rsidR="00C815DE" w:rsidRPr="00087159" w:rsidRDefault="00F52FBF">
      <w:pPr>
        <w:spacing w:after="0" w:line="480" w:lineRule="auto"/>
        <w:ind w:left="120"/>
        <w:rPr>
          <w:lang w:val="ru-RU"/>
        </w:rPr>
      </w:pPr>
      <w:r w:rsidRPr="0008715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15DE" w:rsidRPr="00087159" w:rsidRDefault="00F52FBF">
      <w:pPr>
        <w:spacing w:after="0" w:line="480" w:lineRule="auto"/>
        <w:ind w:left="120"/>
        <w:rPr>
          <w:lang w:val="ru-RU"/>
        </w:rPr>
      </w:pPr>
      <w:r w:rsidRPr="00087159">
        <w:rPr>
          <w:rFonts w:ascii="Times New Roman" w:hAnsi="Times New Roman"/>
          <w:color w:val="000000"/>
          <w:sz w:val="28"/>
          <w:lang w:val="ru-RU"/>
        </w:rPr>
        <w:t xml:space="preserve">​‌Электронный образовательный ресурс "Домашние </w:t>
      </w:r>
      <w:proofErr w:type="spellStart"/>
      <w:r w:rsidRPr="00087159">
        <w:rPr>
          <w:rFonts w:ascii="Times New Roman" w:hAnsi="Times New Roman"/>
          <w:color w:val="000000"/>
          <w:sz w:val="28"/>
          <w:lang w:val="ru-RU"/>
        </w:rPr>
        <w:t>задания.Основное</w:t>
      </w:r>
      <w:proofErr w:type="spellEnd"/>
      <w:r w:rsidRPr="00087159">
        <w:rPr>
          <w:rFonts w:ascii="Times New Roman" w:hAnsi="Times New Roman"/>
          <w:color w:val="000000"/>
          <w:sz w:val="28"/>
          <w:lang w:val="ru-RU"/>
        </w:rPr>
        <w:t xml:space="preserve"> общее </w:t>
      </w:r>
      <w:proofErr w:type="spellStart"/>
      <w:r w:rsidRPr="00087159">
        <w:rPr>
          <w:rFonts w:ascii="Times New Roman" w:hAnsi="Times New Roman"/>
          <w:color w:val="000000"/>
          <w:sz w:val="28"/>
          <w:lang w:val="ru-RU"/>
        </w:rPr>
        <w:t>образование.Химия</w:t>
      </w:r>
      <w:proofErr w:type="spellEnd"/>
      <w:r w:rsidRPr="00087159">
        <w:rPr>
          <w:rFonts w:ascii="Times New Roman" w:hAnsi="Times New Roman"/>
          <w:color w:val="000000"/>
          <w:sz w:val="28"/>
          <w:lang w:val="ru-RU"/>
        </w:rPr>
        <w:t xml:space="preserve"> 8-9класс АО Издательство "Просвещение"</w:t>
      </w:r>
      <w:r w:rsidRPr="00087159">
        <w:rPr>
          <w:sz w:val="28"/>
          <w:lang w:val="ru-RU"/>
        </w:rPr>
        <w:br/>
      </w:r>
      <w:bookmarkStart w:id="14" w:name="7c258218-5acd-420c-9e0a-ede44ec27918"/>
      <w:r w:rsidRPr="00087159">
        <w:rPr>
          <w:rFonts w:ascii="Times New Roman" w:hAnsi="Times New Roman"/>
          <w:color w:val="000000"/>
          <w:sz w:val="28"/>
          <w:lang w:val="ru-RU"/>
        </w:rPr>
        <w:t xml:space="preserve"> Тренажер "Облако знаний" химия 8класс.химия 9класс</w:t>
      </w:r>
      <w:bookmarkEnd w:id="14"/>
      <w:r w:rsidRPr="0008715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15DE" w:rsidRPr="00087159" w:rsidRDefault="00C815DE">
      <w:pPr>
        <w:spacing w:after="0"/>
        <w:ind w:left="120"/>
        <w:rPr>
          <w:lang w:val="ru-RU"/>
        </w:rPr>
      </w:pPr>
    </w:p>
    <w:p w:rsidR="00C815DE" w:rsidRPr="00087159" w:rsidRDefault="00F52FBF">
      <w:pPr>
        <w:spacing w:after="0" w:line="480" w:lineRule="auto"/>
        <w:ind w:left="120"/>
        <w:rPr>
          <w:lang w:val="ru-RU"/>
        </w:rPr>
      </w:pPr>
      <w:r w:rsidRPr="000871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15DE" w:rsidRPr="00087159" w:rsidRDefault="00F52FBF">
      <w:pPr>
        <w:spacing w:after="0" w:line="480" w:lineRule="auto"/>
        <w:ind w:left="120"/>
        <w:rPr>
          <w:lang w:val="ru-RU"/>
        </w:rPr>
      </w:pPr>
      <w:r w:rsidRPr="00087159">
        <w:rPr>
          <w:rFonts w:ascii="Times New Roman" w:hAnsi="Times New Roman"/>
          <w:color w:val="000000"/>
          <w:sz w:val="28"/>
          <w:lang w:val="ru-RU"/>
        </w:rPr>
        <w:t>​</w:t>
      </w:r>
      <w:r w:rsidRPr="00087159">
        <w:rPr>
          <w:rFonts w:ascii="Times New Roman" w:hAnsi="Times New Roman"/>
          <w:color w:val="333333"/>
          <w:sz w:val="28"/>
          <w:lang w:val="ru-RU"/>
        </w:rPr>
        <w:t>​‌</w:t>
      </w:r>
      <w:r w:rsidRPr="00087159">
        <w:rPr>
          <w:rFonts w:ascii="Times New Roman" w:hAnsi="Times New Roman"/>
          <w:color w:val="000000"/>
          <w:sz w:val="28"/>
          <w:lang w:val="ru-RU"/>
        </w:rPr>
        <w:t>Электронный образовательный ресурс "Домашние задания. Основное общее образование. Химия 8-9классы. АО Издательство "Просвещение"</w:t>
      </w:r>
      <w:r w:rsidRPr="00087159">
        <w:rPr>
          <w:sz w:val="28"/>
          <w:lang w:val="ru-RU"/>
        </w:rPr>
        <w:br/>
      </w:r>
      <w:bookmarkStart w:id="15" w:name="90de4b5a-88fc-4f80-ab94-3d9ac9d5e251"/>
      <w:r w:rsidRPr="00087159">
        <w:rPr>
          <w:rFonts w:ascii="Times New Roman" w:hAnsi="Times New Roman"/>
          <w:color w:val="000000"/>
          <w:sz w:val="28"/>
          <w:lang w:val="ru-RU"/>
        </w:rPr>
        <w:t xml:space="preserve"> Тренажер "Облако знаний" Химия 8-9классы ООО "</w:t>
      </w:r>
      <w:proofErr w:type="spellStart"/>
      <w:r w:rsidRPr="00087159">
        <w:rPr>
          <w:rFonts w:ascii="Times New Roman" w:hAnsi="Times New Roman"/>
          <w:color w:val="000000"/>
          <w:sz w:val="28"/>
          <w:lang w:val="ru-RU"/>
        </w:rPr>
        <w:t>ФизиконЛаб</w:t>
      </w:r>
      <w:proofErr w:type="spellEnd"/>
      <w:r w:rsidRPr="00087159">
        <w:rPr>
          <w:rFonts w:ascii="Times New Roman" w:hAnsi="Times New Roman"/>
          <w:color w:val="000000"/>
          <w:sz w:val="28"/>
          <w:lang w:val="ru-RU"/>
        </w:rPr>
        <w:t>"</w:t>
      </w:r>
      <w:bookmarkEnd w:id="15"/>
      <w:r w:rsidRPr="00087159">
        <w:rPr>
          <w:rFonts w:ascii="Times New Roman" w:hAnsi="Times New Roman"/>
          <w:color w:val="333333"/>
          <w:sz w:val="28"/>
          <w:lang w:val="ru-RU"/>
        </w:rPr>
        <w:t>‌</w:t>
      </w:r>
      <w:r w:rsidRPr="00087159">
        <w:rPr>
          <w:rFonts w:ascii="Times New Roman" w:hAnsi="Times New Roman"/>
          <w:color w:val="000000"/>
          <w:sz w:val="28"/>
          <w:lang w:val="ru-RU"/>
        </w:rPr>
        <w:t>​</w:t>
      </w:r>
      <w:bookmarkEnd w:id="11"/>
    </w:p>
    <w:sectPr w:rsidR="00C815DE" w:rsidRPr="00087159" w:rsidSect="004A2F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255AF"/>
    <w:multiLevelType w:val="multilevel"/>
    <w:tmpl w:val="D46833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7A3631"/>
    <w:multiLevelType w:val="multilevel"/>
    <w:tmpl w:val="4AA647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DE"/>
    <w:rsid w:val="00072979"/>
    <w:rsid w:val="00087159"/>
    <w:rsid w:val="002126EC"/>
    <w:rsid w:val="00257E12"/>
    <w:rsid w:val="002F2A9C"/>
    <w:rsid w:val="003231A6"/>
    <w:rsid w:val="00352143"/>
    <w:rsid w:val="003B6E6F"/>
    <w:rsid w:val="004A2FEC"/>
    <w:rsid w:val="005866E7"/>
    <w:rsid w:val="00696D0A"/>
    <w:rsid w:val="00AB55EA"/>
    <w:rsid w:val="00B74670"/>
    <w:rsid w:val="00C815DE"/>
    <w:rsid w:val="00F5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7D85"/>
  <w15:docId w15:val="{F4C2E18F-C634-40F7-9DFB-FACB05AD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2FE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A2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10496</Words>
  <Characters>59830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Герман Серг. Луковников</cp:lastModifiedBy>
  <cp:revision>2</cp:revision>
  <dcterms:created xsi:type="dcterms:W3CDTF">2023-09-21T01:02:00Z</dcterms:created>
  <dcterms:modified xsi:type="dcterms:W3CDTF">2023-09-21T01:02:00Z</dcterms:modified>
</cp:coreProperties>
</file>